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3F205A2" w14:textId="2F451D58" w:rsidR="003C620B" w:rsidRPr="003C620B" w:rsidRDefault="003C620B" w:rsidP="003C620B">
      <w:pPr>
        <w:jc w:val="center"/>
        <w:rPr>
          <w:b/>
          <w:bCs/>
          <w:sz w:val="36"/>
          <w:szCs w:val="36"/>
        </w:rPr>
      </w:pPr>
      <w:r>
        <w:rPr>
          <w:noProof/>
        </w:rPr>
        <w:drawing>
          <wp:inline distT="0" distB="0" distL="0" distR="0" wp14:anchorId="2E189D1A" wp14:editId="014FB8B4">
            <wp:extent cx="3395133" cy="857489"/>
            <wp:effectExtent l="0" t="0" r="0" b="6350"/>
            <wp:docPr id="1398819900" name="Picture 1" descr="A blue and black logo&#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98819900" name="Picture 1" descr="A blue and black logo&#10;&#10;AI-generated content may be incorrect."/>
                    <pic:cNvPicPr/>
                  </pic:nvPicPr>
                  <pic:blipFill>
                    <a:blip r:embed="rId4" cstate="print">
                      <a:extLst>
                        <a:ext uri="{28A0092B-C50C-407E-A947-70E740481C1C}">
                          <a14:useLocalDpi xmlns:a14="http://schemas.microsoft.com/office/drawing/2010/main" val="0"/>
                        </a:ext>
                      </a:extLst>
                    </a:blip>
                    <a:stretch>
                      <a:fillRect/>
                    </a:stretch>
                  </pic:blipFill>
                  <pic:spPr>
                    <a:xfrm>
                      <a:off x="0" y="0"/>
                      <a:ext cx="3584350" cy="905278"/>
                    </a:xfrm>
                    <a:prstGeom prst="rect">
                      <a:avLst/>
                    </a:prstGeom>
                  </pic:spPr>
                </pic:pic>
              </a:graphicData>
            </a:graphic>
          </wp:inline>
        </w:drawing>
      </w:r>
      <w:r>
        <w:rPr>
          <w:b/>
          <w:bCs/>
          <w:sz w:val="36"/>
          <w:szCs w:val="36"/>
        </w:rPr>
        <w:br/>
      </w:r>
      <w:r w:rsidRPr="003C620B">
        <w:rPr>
          <w:sz w:val="32"/>
          <w:szCs w:val="32"/>
        </w:rPr>
        <w:t>Presented by</w:t>
      </w:r>
    </w:p>
    <w:p w14:paraId="36F0F714" w14:textId="554390BB" w:rsidR="003C620B" w:rsidRDefault="003C620B" w:rsidP="003C620B">
      <w:pPr>
        <w:jc w:val="center"/>
        <w:rPr>
          <w:b/>
          <w:bCs/>
          <w:sz w:val="36"/>
          <w:szCs w:val="36"/>
        </w:rPr>
      </w:pPr>
      <w:r>
        <w:rPr>
          <w:b/>
          <w:bCs/>
          <w:noProof/>
          <w:sz w:val="32"/>
          <w:szCs w:val="32"/>
        </w:rPr>
        <w:drawing>
          <wp:inline distT="0" distB="0" distL="0" distR="0" wp14:anchorId="1C14474D" wp14:editId="510027FE">
            <wp:extent cx="1227666" cy="251344"/>
            <wp:effectExtent l="0" t="0" r="0" b="3175"/>
            <wp:docPr id="1326811423" name="Picture 3" descr="A red and black letter e&#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26811423" name="Picture 3" descr="A red and black letter e&#10;&#10;AI-generated content may be incorrect."/>
                    <pic:cNvPicPr/>
                  </pic:nvPicPr>
                  <pic:blipFill>
                    <a:blip r:embed="rId5" cstate="print">
                      <a:extLst>
                        <a:ext uri="{28A0092B-C50C-407E-A947-70E740481C1C}">
                          <a14:useLocalDpi xmlns:a14="http://schemas.microsoft.com/office/drawing/2010/main" val="0"/>
                        </a:ext>
                      </a:extLst>
                    </a:blip>
                    <a:stretch>
                      <a:fillRect/>
                    </a:stretch>
                  </pic:blipFill>
                  <pic:spPr>
                    <a:xfrm>
                      <a:off x="0" y="0"/>
                      <a:ext cx="1343813" cy="275123"/>
                    </a:xfrm>
                    <a:prstGeom prst="rect">
                      <a:avLst/>
                    </a:prstGeom>
                  </pic:spPr>
                </pic:pic>
              </a:graphicData>
            </a:graphic>
          </wp:inline>
        </w:drawing>
      </w:r>
    </w:p>
    <w:p w14:paraId="0EC4CAF9" w14:textId="77777777" w:rsidR="003C620B" w:rsidRDefault="003C620B" w:rsidP="0078702B">
      <w:pPr>
        <w:spacing w:after="0" w:line="240" w:lineRule="auto"/>
        <w:jc w:val="center"/>
      </w:pPr>
      <w:r w:rsidRPr="003C620B">
        <w:rPr>
          <w:sz w:val="36"/>
          <w:szCs w:val="36"/>
        </w:rPr>
        <w:t>April 13-15, 2027</w:t>
      </w:r>
      <w:r>
        <w:br/>
        <w:t>New York Hilton Midtown</w:t>
      </w:r>
      <w:r>
        <w:br/>
      </w:r>
      <w:r w:rsidRPr="003C620B">
        <w:rPr>
          <w:sz w:val="32"/>
          <w:szCs w:val="32"/>
        </w:rPr>
        <w:t>Virtual Sessions April 8-9</w:t>
      </w:r>
    </w:p>
    <w:p w14:paraId="142BA8D6" w14:textId="77777777" w:rsidR="003C620B" w:rsidRDefault="003C620B" w:rsidP="0078702B">
      <w:pPr>
        <w:spacing w:line="120" w:lineRule="auto"/>
        <w:jc w:val="center"/>
        <w:rPr>
          <w:b/>
          <w:bCs/>
          <w:sz w:val="36"/>
          <w:szCs w:val="36"/>
        </w:rPr>
      </w:pPr>
    </w:p>
    <w:p w14:paraId="3229FE47" w14:textId="333F7BD1" w:rsidR="00A23D91" w:rsidRDefault="00A23D91" w:rsidP="00A23D91">
      <w:pPr>
        <w:rPr>
          <w:b/>
          <w:bCs/>
          <w:sz w:val="32"/>
          <w:szCs w:val="32"/>
        </w:rPr>
      </w:pPr>
      <w:proofErr w:type="spellStart"/>
      <w:r w:rsidRPr="003F7A90">
        <w:rPr>
          <w:b/>
          <w:bCs/>
          <w:sz w:val="32"/>
          <w:szCs w:val="32"/>
        </w:rPr>
        <w:t>LEDucation</w:t>
      </w:r>
      <w:proofErr w:type="spellEnd"/>
      <w:r w:rsidRPr="003F7A90">
        <w:rPr>
          <w:b/>
          <w:bCs/>
          <w:sz w:val="32"/>
          <w:szCs w:val="32"/>
        </w:rPr>
        <w:t xml:space="preserve"> 2027 Expands Dedicated Designer Access with Exclusive Opening Day</w:t>
      </w:r>
    </w:p>
    <w:p w14:paraId="100CB9AB" w14:textId="77777777" w:rsidR="00A23D91" w:rsidRDefault="00A23D91" w:rsidP="00A23D91">
      <w:r w:rsidRPr="00791AF9">
        <w:t>FOR IMMEDIATE RELEASE: Ju</w:t>
      </w:r>
      <w:r>
        <w:t>ly</w:t>
      </w:r>
      <w:r w:rsidRPr="00791AF9">
        <w:t xml:space="preserve"> </w:t>
      </w:r>
      <w:r>
        <w:t>29</w:t>
      </w:r>
      <w:r w:rsidRPr="00791AF9">
        <w:t xml:space="preserve">, 2026. New York, NY — </w:t>
      </w:r>
      <w:r>
        <w:t>Building on the success of the 2026 Designer Hours, LEDucation 2027 will dedicate the first day of the Trade Show exclusively to qualified design professionals. On Tuesday, April 13, the Exhibit Halls will be open from 9:00 a.m. to 5:00 p.m. exclusively for lighting designers, architects, interior designers, landscape architects, engineers, press, and students. Eligible attendees will receive color-coded badges identifying them for Designer-only access.</w:t>
      </w:r>
    </w:p>
    <w:p w14:paraId="533BA0B9" w14:textId="77777777" w:rsidR="00A23D91" w:rsidRDefault="00A23D91" w:rsidP="00A23D91">
      <w:r>
        <w:t>"We received an overwhelmingly positive response to Designer Hours in 2026, and it was clear that attendees valued the opportunity to explore the show floor with more time and fewer crowds," said Jamie Eck, LEDucation Co-Chair of SATCO. "By dedicating an entire day to the design community, we're creating a better opportunity for designers to discover new products, engage directly with manufacturers, and experience the Trade Show at their own pace."</w:t>
      </w:r>
    </w:p>
    <w:p w14:paraId="3191BD9D" w14:textId="77777777" w:rsidR="00A23D91" w:rsidRDefault="00A23D91" w:rsidP="00A23D91">
      <w:r>
        <w:t>The Trade Show will open to all registered attendees on Wednesday, April 14th, and Thursday, April 15th.</w:t>
      </w:r>
    </w:p>
    <w:p w14:paraId="3F23F2CC" w14:textId="77777777" w:rsidR="00A23D91" w:rsidRDefault="00A23D91" w:rsidP="00A23D91">
      <w:r>
        <w:t>The LEDucation Conference will feature a robust educational program, with presentation topics and schedules to be announced in the coming months.</w:t>
      </w:r>
    </w:p>
    <w:p w14:paraId="61264FE1" w14:textId="77777777" w:rsidR="00A23D91" w:rsidRPr="00CC69E9" w:rsidRDefault="00A23D91" w:rsidP="00A23D91">
      <w:pPr>
        <w:spacing w:after="120" w:line="240" w:lineRule="auto"/>
        <w:rPr>
          <w:sz w:val="28"/>
          <w:szCs w:val="28"/>
        </w:rPr>
      </w:pPr>
      <w:r w:rsidRPr="00CC69E9">
        <w:rPr>
          <w:sz w:val="28"/>
          <w:szCs w:val="28"/>
        </w:rPr>
        <w:t>2027 Hours</w:t>
      </w:r>
    </w:p>
    <w:p w14:paraId="15D3476D" w14:textId="6C6534CC" w:rsidR="00A23D91" w:rsidRDefault="00A23D91" w:rsidP="00A23D91">
      <w:r>
        <w:t xml:space="preserve">Tuesday: 9:00 a.m. </w:t>
      </w:r>
      <w:r w:rsidR="00E66D7A">
        <w:t xml:space="preserve"> </w:t>
      </w:r>
      <w:r>
        <w:t xml:space="preserve">– </w:t>
      </w:r>
      <w:r w:rsidR="00E66D7A">
        <w:t xml:space="preserve"> </w:t>
      </w:r>
      <w:r>
        <w:t>5:00 p.m.</w:t>
      </w:r>
      <w:r>
        <w:br/>
        <w:t>Wednesday: 10:00</w:t>
      </w:r>
      <w:r w:rsidRPr="00CC69E9">
        <w:t xml:space="preserve"> </w:t>
      </w:r>
      <w:r>
        <w:t xml:space="preserve">a.m.  – </w:t>
      </w:r>
      <w:r w:rsidR="00E66D7A">
        <w:t xml:space="preserve"> </w:t>
      </w:r>
      <w:r>
        <w:t>6:00 p.m.</w:t>
      </w:r>
      <w:r>
        <w:br/>
        <w:t>Thursday: 9:00</w:t>
      </w:r>
      <w:r w:rsidRPr="00CC69E9">
        <w:t xml:space="preserve"> </w:t>
      </w:r>
      <w:r>
        <w:t xml:space="preserve">a.m.  – </w:t>
      </w:r>
      <w:r w:rsidR="00E66D7A">
        <w:t xml:space="preserve"> 1</w:t>
      </w:r>
      <w:r>
        <w:t>:00 p.m.</w:t>
      </w:r>
    </w:p>
    <w:p w14:paraId="156F94F7" w14:textId="52A69C83" w:rsidR="00791AF9" w:rsidRDefault="00791AF9" w:rsidP="00791AF9">
      <w:r>
        <w:t xml:space="preserve">Visit </w:t>
      </w:r>
      <w:hyperlink r:id="rId6" w:history="1">
        <w:r w:rsidRPr="00A67DC5">
          <w:rPr>
            <w:rStyle w:val="Hyperlink"/>
            <w:color w:val="C00000"/>
          </w:rPr>
          <w:t>Leducation.org</w:t>
        </w:r>
      </w:hyperlink>
      <w:r w:rsidRPr="0078702B">
        <w:rPr>
          <w:color w:val="EE0000"/>
        </w:rPr>
        <w:t xml:space="preserve"> </w:t>
      </w:r>
      <w:r>
        <w:t>for future announcements</w:t>
      </w:r>
      <w:r w:rsidR="00C975E6">
        <w:t>.</w:t>
      </w:r>
    </w:p>
    <w:p w14:paraId="1838030F" w14:textId="77777777" w:rsidR="00037C1E" w:rsidRDefault="00037C1E" w:rsidP="006D225B">
      <w:pPr>
        <w:spacing w:after="0" w:line="360" w:lineRule="auto"/>
        <w:rPr>
          <w:rFonts w:ascii="Franklin Gothic Book" w:hAnsi="Franklin Gothic Book"/>
          <w:b/>
          <w:bCs/>
        </w:rPr>
      </w:pPr>
    </w:p>
    <w:p w14:paraId="3809F5AA" w14:textId="2BF2AF33" w:rsidR="006D225B" w:rsidRDefault="006D225B" w:rsidP="006D225B">
      <w:pPr>
        <w:spacing w:after="0" w:line="360" w:lineRule="auto"/>
        <w:rPr>
          <w:rFonts w:ascii="Franklin Gothic Book" w:hAnsi="Franklin Gothic Book"/>
          <w:b/>
          <w:bCs/>
        </w:rPr>
      </w:pPr>
      <w:r w:rsidRPr="003470EE">
        <w:rPr>
          <w:rFonts w:ascii="Franklin Gothic Book" w:hAnsi="Franklin Gothic Book"/>
          <w:b/>
          <w:bCs/>
        </w:rPr>
        <w:t xml:space="preserve">About </w:t>
      </w:r>
      <w:proofErr w:type="spellStart"/>
      <w:r w:rsidRPr="003470EE">
        <w:rPr>
          <w:rFonts w:ascii="Franklin Gothic Book" w:hAnsi="Franklin Gothic Book"/>
          <w:b/>
          <w:bCs/>
        </w:rPr>
        <w:t>LEDucation</w:t>
      </w:r>
      <w:proofErr w:type="spellEnd"/>
      <w:r w:rsidRPr="003470EE">
        <w:rPr>
          <w:rFonts w:ascii="Franklin Gothic Book" w:hAnsi="Franklin Gothic Book"/>
          <w:b/>
          <w:bCs/>
        </w:rPr>
        <w:t xml:space="preserve"> </w:t>
      </w:r>
    </w:p>
    <w:p w14:paraId="49FAE6F3" w14:textId="6C635504" w:rsidR="006D225B" w:rsidRDefault="006D225B" w:rsidP="006D225B">
      <w:r>
        <w:t xml:space="preserve">Organized by the Designers Lighting Forum of New York, </w:t>
      </w:r>
      <w:proofErr w:type="spellStart"/>
      <w:r>
        <w:t>LEDucation</w:t>
      </w:r>
      <w:proofErr w:type="spellEnd"/>
      <w:r>
        <w:t xml:space="preserve"> is the ultimate marketplace and educational platform for solid state lighting innovations, giving industry professionals a chance to experience new technologies as well as continue their education through a wide range of accredited seminars. </w:t>
      </w:r>
      <w:proofErr w:type="spellStart"/>
      <w:r>
        <w:t>LEDucation</w:t>
      </w:r>
      <w:proofErr w:type="spellEnd"/>
      <w:r>
        <w:t xml:space="preserve"> is a nonprofit event, and proceeds stimulate future lighting advancements by supporting a variety of DLFNY grants, scholarships, and lighting programs. </w:t>
      </w:r>
    </w:p>
    <w:p w14:paraId="285C0C10" w14:textId="77777777" w:rsidR="006D225B" w:rsidRPr="006D225B" w:rsidRDefault="006D225B" w:rsidP="006D225B"/>
    <w:p w14:paraId="397AC455" w14:textId="77777777" w:rsidR="006D225B" w:rsidRPr="003470EE" w:rsidRDefault="006D225B" w:rsidP="006D225B">
      <w:pPr>
        <w:spacing w:after="0" w:line="360" w:lineRule="auto"/>
        <w:rPr>
          <w:rFonts w:ascii="Franklin Gothic Book" w:hAnsi="Franklin Gothic Book"/>
          <w:b/>
          <w:bCs/>
        </w:rPr>
      </w:pPr>
      <w:r w:rsidRPr="003470EE">
        <w:rPr>
          <w:rFonts w:ascii="Franklin Gothic Book" w:hAnsi="Franklin Gothic Book"/>
          <w:b/>
          <w:bCs/>
        </w:rPr>
        <w:t xml:space="preserve">About the Designers Lighting Forum of New York </w:t>
      </w:r>
    </w:p>
    <w:p w14:paraId="3C29908C" w14:textId="3540C162" w:rsidR="006D225B" w:rsidRPr="00EA29F7" w:rsidRDefault="006D225B" w:rsidP="00EA29F7">
      <w:pPr>
        <w:rPr>
          <w:rFonts w:ascii="Franklin Gothic Book" w:hAnsi="Franklin Gothic Book"/>
        </w:rPr>
      </w:pPr>
      <w:r w:rsidRPr="006D225B">
        <w:t xml:space="preserve">The Designers Lighting Forum of New York (DLFNY) is a nonprofit organization dedicated to advancing the art and science of lighting. Founded in 1934 and led by a volunteer Board of Managers, DLFNY brings together lighting designers, architects, manufacturers, representatives, contractors, educators, and students to foster collaboration, innovation, and professional growth. Through educational programs, awards, grants, scholarships, networking events, and </w:t>
      </w:r>
      <w:proofErr w:type="spellStart"/>
      <w:r w:rsidRPr="006D225B">
        <w:t>LEDucation</w:t>
      </w:r>
      <w:proofErr w:type="spellEnd"/>
      <w:r w:rsidRPr="006D225B">
        <w:t>, DLFNY supports the lighting community in New York City and beyond.</w:t>
      </w:r>
      <w:r w:rsidRPr="003470EE">
        <w:rPr>
          <w:rFonts w:ascii="Franklin Gothic Book" w:hAnsi="Franklin Gothic Book"/>
        </w:rPr>
        <w:t xml:space="preserve"> Visit </w:t>
      </w:r>
      <w:hyperlink r:id="rId7" w:history="1">
        <w:r w:rsidRPr="004A344A">
          <w:rPr>
            <w:rStyle w:val="Hyperlink"/>
            <w:rFonts w:ascii="Franklin Gothic Book" w:hAnsi="Franklin Gothic Book"/>
            <w:color w:val="C00000"/>
          </w:rPr>
          <w:t>dlfny.com</w:t>
        </w:r>
      </w:hyperlink>
      <w:r w:rsidRPr="003470EE">
        <w:rPr>
          <w:rFonts w:ascii="Franklin Gothic Book" w:hAnsi="Franklin Gothic Book"/>
        </w:rPr>
        <w:t xml:space="preserve"> for more information.</w:t>
      </w:r>
    </w:p>
    <w:p w14:paraId="2C579C0A" w14:textId="77777777" w:rsidR="006D225B" w:rsidRDefault="006D225B" w:rsidP="00791AF9"/>
    <w:sectPr w:rsidR="006D225B" w:rsidSect="003C620B">
      <w:pgSz w:w="12240" w:h="15840"/>
      <w:pgMar w:top="72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Franklin Gothic Book">
    <w:panose1 w:val="020B0503020102020204"/>
    <w:charset w:val="00"/>
    <w:family w:val="swiss"/>
    <w:pitch w:val="variable"/>
    <w:sig w:usb0="00000287" w:usb1="00000000" w:usb2="00000000" w:usb3="00000000" w:csb0="000000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52221"/>
    <w:rsid w:val="00010047"/>
    <w:rsid w:val="00037C1E"/>
    <w:rsid w:val="00046313"/>
    <w:rsid w:val="0004688B"/>
    <w:rsid w:val="00052221"/>
    <w:rsid w:val="0005246C"/>
    <w:rsid w:val="000616A6"/>
    <w:rsid w:val="00067014"/>
    <w:rsid w:val="00085EDC"/>
    <w:rsid w:val="000C6EEF"/>
    <w:rsid w:val="001027DE"/>
    <w:rsid w:val="00107163"/>
    <w:rsid w:val="001B2908"/>
    <w:rsid w:val="001B4283"/>
    <w:rsid w:val="001C4331"/>
    <w:rsid w:val="00210098"/>
    <w:rsid w:val="0023586D"/>
    <w:rsid w:val="002430EE"/>
    <w:rsid w:val="00262ED3"/>
    <w:rsid w:val="002B72DD"/>
    <w:rsid w:val="002E7F01"/>
    <w:rsid w:val="00312C3F"/>
    <w:rsid w:val="00334349"/>
    <w:rsid w:val="00361B13"/>
    <w:rsid w:val="00367111"/>
    <w:rsid w:val="003744F6"/>
    <w:rsid w:val="003A3DF3"/>
    <w:rsid w:val="003C3616"/>
    <w:rsid w:val="003C620B"/>
    <w:rsid w:val="003D5E05"/>
    <w:rsid w:val="00415318"/>
    <w:rsid w:val="004374D7"/>
    <w:rsid w:val="004B1398"/>
    <w:rsid w:val="004B205A"/>
    <w:rsid w:val="004B4240"/>
    <w:rsid w:val="00511CA0"/>
    <w:rsid w:val="0052143B"/>
    <w:rsid w:val="006440A3"/>
    <w:rsid w:val="00676373"/>
    <w:rsid w:val="006A5B72"/>
    <w:rsid w:val="006A79AB"/>
    <w:rsid w:val="006C2A2E"/>
    <w:rsid w:val="006D225B"/>
    <w:rsid w:val="006F36FA"/>
    <w:rsid w:val="00741DFA"/>
    <w:rsid w:val="0078702B"/>
    <w:rsid w:val="00791AF9"/>
    <w:rsid w:val="007B6A3C"/>
    <w:rsid w:val="007C2D09"/>
    <w:rsid w:val="007F3206"/>
    <w:rsid w:val="007F674D"/>
    <w:rsid w:val="00884190"/>
    <w:rsid w:val="008D2FAD"/>
    <w:rsid w:val="00901BB3"/>
    <w:rsid w:val="00943547"/>
    <w:rsid w:val="00970545"/>
    <w:rsid w:val="009A6361"/>
    <w:rsid w:val="009A7F44"/>
    <w:rsid w:val="009D58A6"/>
    <w:rsid w:val="00A23D91"/>
    <w:rsid w:val="00A262CB"/>
    <w:rsid w:val="00A40B14"/>
    <w:rsid w:val="00A67DC5"/>
    <w:rsid w:val="00A93BDA"/>
    <w:rsid w:val="00AB5525"/>
    <w:rsid w:val="00AB6C6C"/>
    <w:rsid w:val="00AE4921"/>
    <w:rsid w:val="00BD7395"/>
    <w:rsid w:val="00C0703C"/>
    <w:rsid w:val="00C15C18"/>
    <w:rsid w:val="00C86D88"/>
    <w:rsid w:val="00C975E6"/>
    <w:rsid w:val="00D6732D"/>
    <w:rsid w:val="00DB5B00"/>
    <w:rsid w:val="00DC70A7"/>
    <w:rsid w:val="00DD5E35"/>
    <w:rsid w:val="00DE0020"/>
    <w:rsid w:val="00E3292A"/>
    <w:rsid w:val="00E659CE"/>
    <w:rsid w:val="00E66D7A"/>
    <w:rsid w:val="00E861B4"/>
    <w:rsid w:val="00EA29F7"/>
    <w:rsid w:val="00F15FFB"/>
    <w:rsid w:val="00F17F65"/>
    <w:rsid w:val="00F25123"/>
    <w:rsid w:val="00F80B0B"/>
    <w:rsid w:val="00F837DB"/>
    <w:rsid w:val="00FB1FEE"/>
    <w:rsid w:val="00FD4CF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482F4D7A"/>
  <w15:chartTrackingRefBased/>
  <w15:docId w15:val="{C26567D0-A4B5-AE40-A162-E26243397CA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052221"/>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052221"/>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052221"/>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052221"/>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052221"/>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052221"/>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052221"/>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052221"/>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052221"/>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052221"/>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052221"/>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052221"/>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052221"/>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052221"/>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052221"/>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052221"/>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052221"/>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052221"/>
    <w:rPr>
      <w:rFonts w:eastAsiaTheme="majorEastAsia" w:cstheme="majorBidi"/>
      <w:color w:val="272727" w:themeColor="text1" w:themeTint="D8"/>
    </w:rPr>
  </w:style>
  <w:style w:type="paragraph" w:styleId="Title">
    <w:name w:val="Title"/>
    <w:basedOn w:val="Normal"/>
    <w:next w:val="Normal"/>
    <w:link w:val="TitleChar"/>
    <w:uiPriority w:val="10"/>
    <w:qFormat/>
    <w:rsid w:val="00052221"/>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052221"/>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052221"/>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052221"/>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052221"/>
    <w:pPr>
      <w:spacing w:before="160"/>
      <w:jc w:val="center"/>
    </w:pPr>
    <w:rPr>
      <w:i/>
      <w:iCs/>
      <w:color w:val="404040" w:themeColor="text1" w:themeTint="BF"/>
    </w:rPr>
  </w:style>
  <w:style w:type="character" w:customStyle="1" w:styleId="QuoteChar">
    <w:name w:val="Quote Char"/>
    <w:basedOn w:val="DefaultParagraphFont"/>
    <w:link w:val="Quote"/>
    <w:uiPriority w:val="29"/>
    <w:rsid w:val="00052221"/>
    <w:rPr>
      <w:i/>
      <w:iCs/>
      <w:color w:val="404040" w:themeColor="text1" w:themeTint="BF"/>
    </w:rPr>
  </w:style>
  <w:style w:type="paragraph" w:styleId="ListParagraph">
    <w:name w:val="List Paragraph"/>
    <w:basedOn w:val="Normal"/>
    <w:uiPriority w:val="34"/>
    <w:qFormat/>
    <w:rsid w:val="00052221"/>
    <w:pPr>
      <w:ind w:left="720"/>
      <w:contextualSpacing/>
    </w:pPr>
  </w:style>
  <w:style w:type="character" w:styleId="IntenseEmphasis">
    <w:name w:val="Intense Emphasis"/>
    <w:basedOn w:val="DefaultParagraphFont"/>
    <w:uiPriority w:val="21"/>
    <w:qFormat/>
    <w:rsid w:val="00052221"/>
    <w:rPr>
      <w:i/>
      <w:iCs/>
      <w:color w:val="0F4761" w:themeColor="accent1" w:themeShade="BF"/>
    </w:rPr>
  </w:style>
  <w:style w:type="paragraph" w:styleId="IntenseQuote">
    <w:name w:val="Intense Quote"/>
    <w:basedOn w:val="Normal"/>
    <w:next w:val="Normal"/>
    <w:link w:val="IntenseQuoteChar"/>
    <w:uiPriority w:val="30"/>
    <w:qFormat/>
    <w:rsid w:val="00052221"/>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052221"/>
    <w:rPr>
      <w:i/>
      <w:iCs/>
      <w:color w:val="0F4761" w:themeColor="accent1" w:themeShade="BF"/>
    </w:rPr>
  </w:style>
  <w:style w:type="character" w:styleId="IntenseReference">
    <w:name w:val="Intense Reference"/>
    <w:basedOn w:val="DefaultParagraphFont"/>
    <w:uiPriority w:val="32"/>
    <w:qFormat/>
    <w:rsid w:val="00052221"/>
    <w:rPr>
      <w:b/>
      <w:bCs/>
      <w:smallCaps/>
      <w:color w:val="0F4761" w:themeColor="accent1" w:themeShade="BF"/>
      <w:spacing w:val="5"/>
    </w:rPr>
  </w:style>
  <w:style w:type="character" w:styleId="Hyperlink">
    <w:name w:val="Hyperlink"/>
    <w:basedOn w:val="DefaultParagraphFont"/>
    <w:uiPriority w:val="99"/>
    <w:unhideWhenUsed/>
    <w:rsid w:val="00791AF9"/>
    <w:rPr>
      <w:color w:val="467886" w:themeColor="hyperlink"/>
      <w:u w:val="single"/>
    </w:rPr>
  </w:style>
  <w:style w:type="character" w:styleId="UnresolvedMention">
    <w:name w:val="Unresolved Mention"/>
    <w:basedOn w:val="DefaultParagraphFont"/>
    <w:uiPriority w:val="99"/>
    <w:semiHidden/>
    <w:unhideWhenUsed/>
    <w:rsid w:val="00791AF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yperlink" Target="https://dlfny.org/membership/"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leducation.org/" TargetMode="External"/><Relationship Id="rId5" Type="http://schemas.openxmlformats.org/officeDocument/2006/relationships/image" Target="media/image2.png"/><Relationship Id="rId4" Type="http://schemas.openxmlformats.org/officeDocument/2006/relationships/image" Target="media/image1.jpeg"/><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2</Pages>
  <Words>409</Words>
  <Characters>2332</Characters>
  <Application>Microsoft Office Word</Application>
  <DocSecurity>0</DocSecurity>
  <Lines>19</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2736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Catherine Bontempo</dc:creator>
  <cp:keywords/>
  <dc:description/>
  <cp:lastModifiedBy>Catherine Bontempo</cp:lastModifiedBy>
  <cp:revision>2</cp:revision>
  <cp:lastPrinted>2026-07-07T13:24:00Z</cp:lastPrinted>
  <dcterms:created xsi:type="dcterms:W3CDTF">2026-08-04T19:03:00Z</dcterms:created>
  <dcterms:modified xsi:type="dcterms:W3CDTF">2026-08-04T19:03:00Z</dcterms:modified>
</cp:coreProperties>
</file>